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Горохова Артура </w:t>
      </w:r>
      <w:r>
        <w:rPr>
          <w:rFonts w:ascii="Times New Roman" w:eastAsia="Times New Roman" w:hAnsi="Times New Roman" w:cs="Times New Roman"/>
          <w:b/>
          <w:bCs/>
        </w:rPr>
        <w:t>Тависовича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30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Горохов А.Т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086230002118997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Горохов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Горохов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28.10.2024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Горохов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Горохов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Горохова Артура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Тависовича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0412365400765007622520148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